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E23D99" w:rsidRDefault="00E23D99">
      <w:pPr>
        <w:rPr>
          <w:b/>
        </w:rPr>
      </w:pPr>
      <w:bookmarkStart w:id="0" w:name="_GoBack"/>
      <w:r w:rsidRPr="00E23D99">
        <w:rPr>
          <w:b/>
        </w:rPr>
        <w:t>TDM: Documents of General Meeting of Shareholders</w:t>
      </w:r>
    </w:p>
    <w:bookmarkEnd w:id="0"/>
    <w:p w:rsidR="00E23D99" w:rsidRDefault="00E23D99">
      <w:r>
        <w:t xml:space="preserve">On 03 Mar 2017, </w:t>
      </w:r>
      <w:r w:rsidRPr="00E23D99">
        <w:t xml:space="preserve">Thu </w:t>
      </w:r>
      <w:proofErr w:type="spellStart"/>
      <w:r w:rsidRPr="00E23D99">
        <w:t>Dau</w:t>
      </w:r>
      <w:proofErr w:type="spellEnd"/>
      <w:r w:rsidRPr="00E23D99">
        <w:t xml:space="preserve"> Mot Water Joint Stock Company</w:t>
      </w:r>
      <w:r>
        <w:t xml:space="preserve"> announced d</w:t>
      </w:r>
      <w:r w:rsidRPr="00E23D99">
        <w:t>ocuments of General Meeting of Shareholders</w:t>
      </w:r>
      <w:r>
        <w:t xml:space="preserve"> as follows:</w:t>
      </w:r>
    </w:p>
    <w:p w:rsidR="00E23D99" w:rsidRDefault="00E23D99" w:rsidP="00E23D99">
      <w:pPr>
        <w:pStyle w:val="ListParagraph"/>
        <w:numPr>
          <w:ilvl w:val="0"/>
          <w:numId w:val="1"/>
        </w:numPr>
      </w:pPr>
      <w:r>
        <w:t>The information  announced before:</w:t>
      </w:r>
    </w:p>
    <w:p w:rsidR="00E23D99" w:rsidRDefault="00E23D99" w:rsidP="00E23D99">
      <w:pPr>
        <w:pStyle w:val="ListParagraph"/>
        <w:numPr>
          <w:ilvl w:val="0"/>
          <w:numId w:val="2"/>
        </w:numPr>
      </w:pPr>
      <w:r>
        <w:t xml:space="preserve">Name of the shares:  shares of </w:t>
      </w:r>
      <w:r w:rsidRPr="00E23D99">
        <w:t xml:space="preserve">Thu </w:t>
      </w:r>
      <w:proofErr w:type="spellStart"/>
      <w:r w:rsidRPr="00E23D99">
        <w:t>Dau</w:t>
      </w:r>
      <w:proofErr w:type="spellEnd"/>
      <w:r w:rsidRPr="00E23D99">
        <w:t xml:space="preserve"> Mot Water Joint Stock</w:t>
      </w:r>
    </w:p>
    <w:p w:rsidR="00E23D99" w:rsidRDefault="00E23D99" w:rsidP="00E23D99">
      <w:pPr>
        <w:pStyle w:val="ListParagraph"/>
        <w:numPr>
          <w:ilvl w:val="0"/>
          <w:numId w:val="2"/>
        </w:numPr>
      </w:pPr>
      <w:r>
        <w:t>Type of shares: Common shares</w:t>
      </w:r>
    </w:p>
    <w:p w:rsidR="00E23D99" w:rsidRDefault="00E23D99" w:rsidP="00E23D99">
      <w:pPr>
        <w:pStyle w:val="ListParagraph"/>
        <w:numPr>
          <w:ilvl w:val="0"/>
          <w:numId w:val="2"/>
        </w:numPr>
      </w:pPr>
      <w:r>
        <w:t>Number of outstanding shares: 34,781,014 shares</w:t>
      </w:r>
    </w:p>
    <w:p w:rsidR="00E23D99" w:rsidRDefault="00E23D99" w:rsidP="00E23D99">
      <w:pPr>
        <w:pStyle w:val="ListParagraph"/>
        <w:numPr>
          <w:ilvl w:val="0"/>
          <w:numId w:val="2"/>
        </w:numPr>
      </w:pPr>
      <w:r>
        <w:t>Par value:10,000/share</w:t>
      </w:r>
    </w:p>
    <w:p w:rsidR="00E23D99" w:rsidRDefault="00E23D99" w:rsidP="00E23D99">
      <w:pPr>
        <w:pStyle w:val="ListParagraph"/>
        <w:numPr>
          <w:ilvl w:val="0"/>
          <w:numId w:val="2"/>
        </w:numPr>
      </w:pPr>
      <w:r>
        <w:t>Total number of  additional share: 30,318,986 shares</w:t>
      </w:r>
    </w:p>
    <w:p w:rsidR="00E23D99" w:rsidRDefault="00E23D99" w:rsidP="00E23D99">
      <w:pPr>
        <w:pStyle w:val="ListParagraph"/>
        <w:numPr>
          <w:ilvl w:val="0"/>
          <w:numId w:val="2"/>
        </w:numPr>
      </w:pPr>
      <w:r>
        <w:t>Total additional par value: 303,189,860,000 dongs</w:t>
      </w:r>
    </w:p>
    <w:p w:rsidR="00E23D99" w:rsidRDefault="00E23D99" w:rsidP="00E23D99">
      <w:pPr>
        <w:pStyle w:val="ListParagraph"/>
        <w:numPr>
          <w:ilvl w:val="0"/>
          <w:numId w:val="2"/>
        </w:numPr>
      </w:pPr>
      <w:r>
        <w:t>Expected the Charter Capital after the issue: 651,000,000,000 dongs</w:t>
      </w:r>
    </w:p>
    <w:p w:rsidR="00E23D99" w:rsidRDefault="00E23D99" w:rsidP="00E23D99">
      <w:pPr>
        <w:pStyle w:val="ListParagraph"/>
        <w:numPr>
          <w:ilvl w:val="0"/>
          <w:numId w:val="2"/>
        </w:numPr>
      </w:pPr>
      <w:r>
        <w:t>Number of shares after the issue: 65,100,000  shares</w:t>
      </w:r>
    </w:p>
    <w:p w:rsidR="00E23D99" w:rsidRDefault="00E23D99" w:rsidP="00E23D99">
      <w:pPr>
        <w:pStyle w:val="ListParagraph"/>
        <w:numPr>
          <w:ilvl w:val="0"/>
          <w:numId w:val="2"/>
        </w:numPr>
      </w:pPr>
      <w:r>
        <w:t>Issuance price: 10,000 dongs/shares</w:t>
      </w:r>
    </w:p>
    <w:p w:rsidR="00E23D99" w:rsidRDefault="00E23D99" w:rsidP="00E23D99">
      <w:pPr>
        <w:pStyle w:val="ListParagraph"/>
        <w:numPr>
          <w:ilvl w:val="0"/>
          <w:numId w:val="2"/>
        </w:numPr>
      </w:pPr>
      <w:r>
        <w:t>Expected time: QI/2017</w:t>
      </w:r>
    </w:p>
    <w:p w:rsidR="00E23D99" w:rsidRDefault="00E23D99" w:rsidP="00E23D99">
      <w:pPr>
        <w:pStyle w:val="ListParagraph"/>
        <w:numPr>
          <w:ilvl w:val="0"/>
          <w:numId w:val="1"/>
        </w:numPr>
      </w:pPr>
      <w:r>
        <w:t>Corrected information:</w:t>
      </w:r>
    </w:p>
    <w:p w:rsidR="00E23D99" w:rsidRDefault="00E23D99" w:rsidP="00E23D99">
      <w:pPr>
        <w:pStyle w:val="ListParagraph"/>
        <w:numPr>
          <w:ilvl w:val="0"/>
          <w:numId w:val="3"/>
        </w:numPr>
      </w:pPr>
      <w:r>
        <w:t xml:space="preserve">Name of the shares:  shares of </w:t>
      </w:r>
      <w:r w:rsidRPr="00E23D99">
        <w:t xml:space="preserve">Thu </w:t>
      </w:r>
      <w:proofErr w:type="spellStart"/>
      <w:r w:rsidRPr="00E23D99">
        <w:t>Dau</w:t>
      </w:r>
      <w:proofErr w:type="spellEnd"/>
      <w:r w:rsidRPr="00E23D99">
        <w:t xml:space="preserve"> Mot Water Joint Stock</w:t>
      </w:r>
    </w:p>
    <w:p w:rsidR="00E23D99" w:rsidRDefault="00E23D99" w:rsidP="00E23D99">
      <w:pPr>
        <w:pStyle w:val="ListParagraph"/>
        <w:numPr>
          <w:ilvl w:val="0"/>
          <w:numId w:val="3"/>
        </w:numPr>
      </w:pPr>
      <w:r>
        <w:t>Type of shares: Common shares</w:t>
      </w:r>
    </w:p>
    <w:p w:rsidR="00E23D99" w:rsidRDefault="00E23D99" w:rsidP="00E23D99">
      <w:pPr>
        <w:pStyle w:val="ListParagraph"/>
        <w:numPr>
          <w:ilvl w:val="0"/>
          <w:numId w:val="3"/>
        </w:numPr>
      </w:pPr>
      <w:r>
        <w:t>Number of outstanding shares: 34,781,014 shares</w:t>
      </w:r>
    </w:p>
    <w:p w:rsidR="00E23D99" w:rsidRDefault="00E23D99" w:rsidP="00E23D99">
      <w:pPr>
        <w:pStyle w:val="ListParagraph"/>
        <w:numPr>
          <w:ilvl w:val="0"/>
          <w:numId w:val="3"/>
        </w:numPr>
      </w:pPr>
      <w:r>
        <w:t>Par value:10,000/share</w:t>
      </w:r>
    </w:p>
    <w:p w:rsidR="00E23D99" w:rsidRDefault="00E23D99" w:rsidP="00E23D99">
      <w:pPr>
        <w:pStyle w:val="ListParagraph"/>
        <w:numPr>
          <w:ilvl w:val="0"/>
          <w:numId w:val="3"/>
        </w:numPr>
      </w:pPr>
      <w:r>
        <w:t>Total number of  additional share: 30,</w:t>
      </w:r>
      <w:r>
        <w:t>259,482</w:t>
      </w:r>
      <w:r>
        <w:t xml:space="preserve"> shares</w:t>
      </w:r>
    </w:p>
    <w:p w:rsidR="00E23D99" w:rsidRDefault="00E23D99" w:rsidP="00E23D99">
      <w:pPr>
        <w:pStyle w:val="ListParagraph"/>
        <w:numPr>
          <w:ilvl w:val="0"/>
          <w:numId w:val="3"/>
        </w:numPr>
      </w:pPr>
      <w:r>
        <w:t xml:space="preserve">Total additional par value: </w:t>
      </w:r>
      <w:r>
        <w:t>302,594,820,000</w:t>
      </w:r>
      <w:r>
        <w:t xml:space="preserve"> dongs</w:t>
      </w:r>
    </w:p>
    <w:p w:rsidR="00E23D99" w:rsidRDefault="00E23D99" w:rsidP="00E23D99">
      <w:pPr>
        <w:pStyle w:val="ListParagraph"/>
        <w:numPr>
          <w:ilvl w:val="0"/>
          <w:numId w:val="3"/>
        </w:numPr>
      </w:pPr>
      <w:r>
        <w:t xml:space="preserve">Expected the Charter Capital after the issue: </w:t>
      </w:r>
      <w:r>
        <w:t>650,404,963,750</w:t>
      </w:r>
      <w:r>
        <w:t xml:space="preserve"> dongs</w:t>
      </w:r>
    </w:p>
    <w:p w:rsidR="00E23D99" w:rsidRDefault="00E23D99" w:rsidP="00E23D99">
      <w:pPr>
        <w:pStyle w:val="ListParagraph"/>
        <w:numPr>
          <w:ilvl w:val="0"/>
          <w:numId w:val="3"/>
        </w:numPr>
      </w:pPr>
      <w:r>
        <w:t xml:space="preserve">Number of shares after the issue: </w:t>
      </w:r>
      <w:r>
        <w:t xml:space="preserve">65,040,496 </w:t>
      </w:r>
      <w:r>
        <w:t>shares</w:t>
      </w:r>
    </w:p>
    <w:p w:rsidR="00E23D99" w:rsidRDefault="00E23D99" w:rsidP="00E23D99">
      <w:pPr>
        <w:pStyle w:val="ListParagraph"/>
        <w:numPr>
          <w:ilvl w:val="0"/>
          <w:numId w:val="3"/>
        </w:numPr>
      </w:pPr>
      <w:r>
        <w:t>Issuance price: 10,000 dongs/shares</w:t>
      </w:r>
    </w:p>
    <w:p w:rsidR="00E23D99" w:rsidRDefault="00E23D99" w:rsidP="00E23D99">
      <w:pPr>
        <w:pStyle w:val="ListParagraph"/>
        <w:numPr>
          <w:ilvl w:val="0"/>
          <w:numId w:val="3"/>
        </w:numPr>
      </w:pPr>
      <w:r>
        <w:t>Expected time: QI/2017</w:t>
      </w:r>
    </w:p>
    <w:p w:rsidR="00E23D99" w:rsidRDefault="00E23D99" w:rsidP="00E23D99">
      <w:r>
        <w:t>Corrected plan for using the proceeds: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3D99" w:rsidTr="00E23D99">
        <w:tc>
          <w:tcPr>
            <w:tcW w:w="4788" w:type="dxa"/>
          </w:tcPr>
          <w:p w:rsidR="00E23D99" w:rsidRDefault="00E23D99" w:rsidP="00E23D99">
            <w:r>
              <w:t>Contents</w:t>
            </w:r>
          </w:p>
        </w:tc>
        <w:tc>
          <w:tcPr>
            <w:tcW w:w="4788" w:type="dxa"/>
          </w:tcPr>
          <w:p w:rsidR="00E23D99" w:rsidRDefault="00E23D99" w:rsidP="00E23D99">
            <w:r>
              <w:t>Value</w:t>
            </w:r>
          </w:p>
        </w:tc>
      </w:tr>
      <w:tr w:rsidR="00E23D99" w:rsidTr="00E23D99">
        <w:tc>
          <w:tcPr>
            <w:tcW w:w="4788" w:type="dxa"/>
          </w:tcPr>
          <w:p w:rsidR="00E23D99" w:rsidRDefault="00E23D99" w:rsidP="00E23D99">
            <w:r>
              <w:t>Total Value</w:t>
            </w:r>
          </w:p>
        </w:tc>
        <w:tc>
          <w:tcPr>
            <w:tcW w:w="4788" w:type="dxa"/>
          </w:tcPr>
          <w:p w:rsidR="00E23D99" w:rsidRDefault="00E23D99" w:rsidP="00E23D99">
            <w:r>
              <w:t>302,594,820,000</w:t>
            </w:r>
          </w:p>
        </w:tc>
      </w:tr>
      <w:tr w:rsidR="00E23D99" w:rsidTr="00E23D99">
        <w:tc>
          <w:tcPr>
            <w:tcW w:w="4788" w:type="dxa"/>
          </w:tcPr>
          <w:p w:rsidR="00E23D99" w:rsidRDefault="00E23D99" w:rsidP="00E23D99">
            <w:r>
              <w:t>Purpose</w:t>
            </w:r>
          </w:p>
        </w:tc>
        <w:tc>
          <w:tcPr>
            <w:tcW w:w="4788" w:type="dxa"/>
          </w:tcPr>
          <w:p w:rsidR="00E23D99" w:rsidRDefault="00E23D99" w:rsidP="00E23D99"/>
        </w:tc>
      </w:tr>
      <w:tr w:rsidR="00E23D99" w:rsidTr="00E23D99">
        <w:tc>
          <w:tcPr>
            <w:tcW w:w="4788" w:type="dxa"/>
          </w:tcPr>
          <w:p w:rsidR="00E23D99" w:rsidRDefault="00E23D99" w:rsidP="00E23D99">
            <w:pPr>
              <w:pStyle w:val="ListParagraph"/>
              <w:numPr>
                <w:ilvl w:val="0"/>
                <w:numId w:val="4"/>
              </w:numPr>
            </w:pPr>
            <w:r>
              <w:t>Pay for loan from shareholders</w:t>
            </w:r>
          </w:p>
        </w:tc>
        <w:tc>
          <w:tcPr>
            <w:tcW w:w="4788" w:type="dxa"/>
          </w:tcPr>
          <w:p w:rsidR="00E23D99" w:rsidRDefault="00E23D99" w:rsidP="00E23D99">
            <w:r>
              <w:t>151,000,000,000</w:t>
            </w:r>
          </w:p>
        </w:tc>
      </w:tr>
      <w:tr w:rsidR="00E23D99" w:rsidTr="00E23D99">
        <w:tc>
          <w:tcPr>
            <w:tcW w:w="4788" w:type="dxa"/>
          </w:tcPr>
          <w:p w:rsidR="00E23D99" w:rsidRDefault="00E23D99" w:rsidP="00E23D99">
            <w:pPr>
              <w:pStyle w:val="ListParagraph"/>
              <w:numPr>
                <w:ilvl w:val="0"/>
                <w:numId w:val="4"/>
              </w:numPr>
            </w:pPr>
            <w:r>
              <w:t xml:space="preserve">Implement  </w:t>
            </w:r>
            <w:proofErr w:type="spellStart"/>
            <w:r>
              <w:t>Bau</w:t>
            </w:r>
            <w:proofErr w:type="spellEnd"/>
            <w:r>
              <w:t xml:space="preserve"> Bang Project</w:t>
            </w:r>
          </w:p>
        </w:tc>
        <w:tc>
          <w:tcPr>
            <w:tcW w:w="4788" w:type="dxa"/>
          </w:tcPr>
          <w:p w:rsidR="00E23D99" w:rsidRDefault="00E23D99" w:rsidP="00E23D99">
            <w:r>
              <w:t>151,594,820,000</w:t>
            </w:r>
          </w:p>
        </w:tc>
      </w:tr>
    </w:tbl>
    <w:p w:rsidR="00E23D99" w:rsidRDefault="00E23D99" w:rsidP="00E23D99"/>
    <w:p w:rsidR="00E23D99" w:rsidRDefault="00E23D99" w:rsidP="00E23D99">
      <w:pPr>
        <w:pStyle w:val="ListParagraph"/>
      </w:pPr>
    </w:p>
    <w:sectPr w:rsidR="00E23D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958"/>
    <w:multiLevelType w:val="hybridMultilevel"/>
    <w:tmpl w:val="197C261C"/>
    <w:lvl w:ilvl="0" w:tplc="70608D76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344FC"/>
    <w:multiLevelType w:val="hybridMultilevel"/>
    <w:tmpl w:val="7EA63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86F0A"/>
    <w:multiLevelType w:val="hybridMultilevel"/>
    <w:tmpl w:val="5E4AA842"/>
    <w:lvl w:ilvl="0" w:tplc="B030C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51325"/>
    <w:multiLevelType w:val="hybridMultilevel"/>
    <w:tmpl w:val="54804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99"/>
    <w:rsid w:val="004B6E72"/>
    <w:rsid w:val="00E1407E"/>
    <w:rsid w:val="00E2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99"/>
    <w:pPr>
      <w:ind w:left="720"/>
      <w:contextualSpacing/>
    </w:pPr>
  </w:style>
  <w:style w:type="table" w:styleId="TableGrid">
    <w:name w:val="Table Grid"/>
    <w:basedOn w:val="TableNormal"/>
    <w:uiPriority w:val="59"/>
    <w:rsid w:val="00E2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99"/>
    <w:pPr>
      <w:ind w:left="720"/>
      <w:contextualSpacing/>
    </w:pPr>
  </w:style>
  <w:style w:type="table" w:styleId="TableGrid">
    <w:name w:val="Table Grid"/>
    <w:basedOn w:val="TableNormal"/>
    <w:uiPriority w:val="59"/>
    <w:rsid w:val="00E2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2017-03-08T10:38:00Z</dcterms:created>
  <dcterms:modified xsi:type="dcterms:W3CDTF">2017-03-08T10:47:00Z</dcterms:modified>
</cp:coreProperties>
</file>